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C4E66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Derogation Request for Non-Organic Livestock</w:t>
      </w:r>
    </w:p>
    <w:p w14:paraId="4F784808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非有机动物</w:t>
      </w:r>
      <w:r>
        <w:rPr>
          <w:rFonts w:hint="eastAsia" w:ascii="Times New Roman" w:hAnsi="Times New Roman" w:eastAsia="宋体" w:cs="Times New Roman"/>
          <w:sz w:val="24"/>
          <w:szCs w:val="24"/>
        </w:rPr>
        <w:t>放宽请求</w:t>
      </w:r>
    </w:p>
    <w:p w14:paraId="38A25368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5721035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Operator/Company Information 运营商/公司信息 </w:t>
      </w:r>
    </w:p>
    <w:p w14:paraId="4D0490E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Operator Name    [填写运营商名称]                    </w:t>
      </w:r>
    </w:p>
    <w:p w14:paraId="287107E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运营商名称      |                                          |  </w:t>
      </w:r>
    </w:p>
    <w:p w14:paraId="56E5420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Operator Code   [填写项目编号]                         |  </w:t>
      </w:r>
    </w:p>
    <w:p w14:paraId="066BB15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运营商项目编号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                                         |  </w:t>
      </w:r>
    </w:p>
    <w:p w14:paraId="2A23B3BE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Reason for Derogation Request 放宽请求理由 </w:t>
      </w:r>
    </w:p>
    <w:p w14:paraId="73FF413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(Select applicable options 勾选适用选项)</w:t>
      </w:r>
    </w:p>
    <w:p w14:paraId="342D58C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Derogation Basi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s放宽依据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</w:p>
    <w:p w14:paraId="1D451AF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☐  | Article 1.3.4.3 &amp; 1.3.4.4 of Annex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II to Regulation (EU) 2018/848|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 w14:paraId="534B2FD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Purpose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目的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</w:t>
      </w:r>
    </w:p>
    <w:p w14:paraId="021CB9D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Research or initial herd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establishment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Non-organic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animals </w:t>
      </w:r>
      <w:r>
        <w:rPr>
          <w:rFonts w:hint="eastAsia" w:ascii="Times New Roman" w:hAnsi="Times New Roman" w:eastAsia="宋体" w:cs="Times New Roman"/>
          <w:sz w:val="24"/>
          <w:szCs w:val="24"/>
        </w:rPr>
        <w:t>are required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due to unavailability of organic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animal</w:t>
      </w:r>
      <w:r>
        <w:rPr>
          <w:rFonts w:hint="eastAsia" w:ascii="Times New Roman" w:hAnsi="Times New Roman" w:eastAsia="宋体" w:cs="Times New Roman"/>
          <w:sz w:val="24"/>
          <w:szCs w:val="24"/>
        </w:rPr>
        <w:t>s in the country. 研究或首次组建畜群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由于国内没有有机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动物</w:t>
      </w:r>
      <w:r>
        <w:rPr>
          <w:rFonts w:hint="eastAsia" w:ascii="Times New Roman" w:hAnsi="Times New Roman" w:eastAsia="宋体" w:cs="Times New Roman"/>
          <w:sz w:val="24"/>
          <w:szCs w:val="24"/>
        </w:rPr>
        <w:t>，因此需要非有机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动物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。   |  </w:t>
      </w:r>
    </w:p>
    <w:p w14:paraId="23C18FB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C77F7D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Derogation Basi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s放宽依据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</w:p>
    <w:p w14:paraId="69D3810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☐| Article 1.3.4.4.3: Derogation limit increased to 40% </w:t>
      </w:r>
    </w:p>
    <w:p w14:paraId="13627EC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Purpose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目的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</w:t>
      </w:r>
    </w:p>
    <w:p w14:paraId="5970D1D9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|  Major farm expansion, breed  replacement, or new livestock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due to: - Farm expansion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- Breed replacement - New livestock specialization 农场扩建、品种更换或新畜牧专业化| </w:t>
      </w:r>
    </w:p>
    <w:p w14:paraId="01666B2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A12C0F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Livestock Juvenile Information 动物幼体信息  </w:t>
      </w:r>
    </w:p>
    <w:p w14:paraId="2920731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(Add rows for each species 按物种添加行数)  </w:t>
      </w:r>
    </w:p>
    <w:p w14:paraId="6F3D980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Species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Breed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| Age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Total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Purpose(Meat, Milk,  Breeding)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Conversion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Status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 </w:t>
      </w:r>
    </w:p>
    <w:p w14:paraId="7D4EAA3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物种名称     | 品种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年龄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| 数量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| 用途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肉用，产奶，繁殖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| Period 转换期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| 状态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 </w:t>
      </w:r>
    </w:p>
    <w:p w14:paraId="18EF03A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*Bovine*     | *Angus*      | &lt;6个月  | 10         | Breeding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12个月         | Pending   |  </w:t>
      </w:r>
    </w:p>
    <w:p w14:paraId="0B70AFAE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牛类动物     | 安格斯牛     |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繁殖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               | 待审批    |  </w:t>
      </w:r>
    </w:p>
    <w:p w14:paraId="7F18D08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*Ovine*       | *Merino*     | &lt;60天   | 5          | Meat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| 12个月         | Pending   |  </w:t>
      </w:r>
    </w:p>
    <w:p w14:paraId="103A910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绵羊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美利奴羊      |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|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肉类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|                | 待审批    |  </w:t>
      </w:r>
    </w:p>
    <w:p w14:paraId="180908A6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6E53DC5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Supplier Information 供应商信息  </w:t>
      </w:r>
    </w:p>
    <w:p w14:paraId="4664DB1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Supplier Name   [填写供应商名称]             </w:t>
      </w:r>
    </w:p>
    <w:p w14:paraId="5B37823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供应商名称       |                                         |  </w:t>
      </w:r>
    </w:p>
    <w:p w14:paraId="19A7E5B6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Address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[填写供应商地址]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</w:t>
      </w:r>
    </w:p>
    <w:p w14:paraId="5C53519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地址            |                                         |  </w:t>
      </w:r>
    </w:p>
    <w:p w14:paraId="62ADE52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F950EFE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Certification Details 认证信息  </w:t>
      </w:r>
    </w:p>
    <w:p w14:paraId="2B4CBE3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Is the request submitted before introducing the  juveniles to the organic unit?   是否在引入有机生产单元前提交申请？|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☐Yes 是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☐No 否 |  </w:t>
      </w:r>
    </w:p>
    <w:p w14:paraId="2456371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|Are the juveniles supplied through a third party?动物幼体是否通过第三方供应？ | ☐Yes 是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☐No 否 |  </w:t>
      </w:r>
    </w:p>
    <w:p w14:paraId="1C6E55A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5245AE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Required Documentation 所需文件  </w:t>
      </w:r>
    </w:p>
    <w:p w14:paraId="08578FA8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(Attach supporting documents 附证明文件)  </w:t>
      </w:r>
    </w:p>
    <w:p w14:paraId="460420B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☐ Supplier Declaration供应商声明   | ☐Veterinary Health Certificates 兽医健康证明 </w:t>
      </w:r>
    </w:p>
    <w:p w14:paraId="0EB42A1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☐ Purchase Contracts 购买合同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☐ Organic Conversion Plan有机转换计划     </w:t>
      </w:r>
    </w:p>
    <w:p w14:paraId="2442052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☐ Breed Registration品种注册证明    | ☐Other:其他： _______________________ |  </w:t>
      </w:r>
    </w:p>
    <w:p w14:paraId="4DDD8366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C07CA3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Declaration 声明  </w:t>
      </w:r>
    </w:p>
    <w:p w14:paraId="61BD0AE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I hereby declare that all information provided is true and accurate. I will comply with the conversion period requirements (Article 1.2 of Annex II) and ensure non-organic juveniles are separated or identifiable until conversion ends.  </w:t>
      </w:r>
    </w:p>
    <w:p w14:paraId="0FBD871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本人声明所提供信息真实准确，将遵守转换期要求（附件II第1.2条），并确保非有机幼体在转换期结束前分群或可识别。  </w:t>
      </w:r>
    </w:p>
    <w:p w14:paraId="0194A70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11D8E17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Date 日期: ___________  </w:t>
      </w:r>
    </w:p>
    <w:p w14:paraId="023ED60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Signature 签名: ___________  </w:t>
      </w:r>
    </w:p>
    <w:p w14:paraId="04E64BB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Stamp 盖章: ___________  </w:t>
      </w:r>
    </w:p>
    <w:p w14:paraId="522139C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56545DD9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181CCC7A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1E2420A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2945904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83C49DE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A699EC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11FABC8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28D696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6FE2BA2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BC5B4D1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Certification Authority Section 认证机构填写栏</w:t>
      </w:r>
    </w:p>
    <w:p w14:paraId="6D0A461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Evaluation评估结果   |☐ Granted授权       | ☐ Rejected拒绝      | ☐ Pending待补充材料    |  </w:t>
      </w:r>
    </w:p>
    <w:p w14:paraId="5554B22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Comments备注   | [填写评估意见]</w:t>
      </w:r>
    </w:p>
    <w:p w14:paraId="2F09FC7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36C8FD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Date 日期: ___________  </w:t>
      </w:r>
    </w:p>
    <w:p w14:paraId="7CC5704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Signature 签名: ___________  </w:t>
      </w:r>
    </w:p>
    <w:p w14:paraId="60DFB429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Stamp 盖章: ___________  </w:t>
      </w:r>
    </w:p>
    <w:p w14:paraId="29D23EE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F95361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Key Compliance Notes 合规要点  </w:t>
      </w:r>
    </w:p>
    <w:p w14:paraId="2E5B082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1. Age/Weight Limits 年龄/体重限制:  </w:t>
      </w:r>
    </w:p>
    <w:p w14:paraId="4494B60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- Cattle/Equine/Cervine: &lt;6 months 牛/马/鹿类：&lt;6个月  </w:t>
      </w:r>
    </w:p>
    <w:p w14:paraId="71D01B3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- Sheep/Goats: &lt;60 days 绵羊/山羊：&lt;60天  </w:t>
      </w:r>
    </w:p>
    <w:p w14:paraId="25A0DED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- Pigs: &lt;35 kg 猪：&lt;35公斤  </w:t>
      </w:r>
    </w:p>
    <w:p w14:paraId="324A459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- Rabbits: &lt;3 months 兔：&lt;3个月  </w:t>
      </w:r>
    </w:p>
    <w:p w14:paraId="2C60535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2. Conversion Period 转换期: Starts when juveniles enter the organic unit. 从幼体进入有机生产单元时开始。  </w:t>
      </w:r>
    </w:p>
    <w:p w14:paraId="2B256F8B"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  <w:lang w:val="el-GR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3. Separation 分群管理: Non-organic juveniles must be segregated until conversion ends. 非有机幼体在转换期结束前必须分群管理。  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7528108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63B53676">
            <w:pPr>
              <w:pStyle w:val="15"/>
              <w:ind w:right="540"/>
              <w:jc w:val="right"/>
              <w:rPr>
                <w:rFonts w:hint="eastAsia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>
    <w:pPr>
      <w:pStyle w:val="15"/>
      <w:rPr>
        <w:rFonts w:ascii="Times New Roman" w:hAnsi="Times New Roman" w:cs="Times New Roman"/>
      </w:rPr>
    </w:pPr>
    <w:r>
      <w:rPr>
        <w:rFonts w:hint="eastAsia" w:ascii="Times New Roman" w:hAnsi="Times New Roman" w:cs="Times New Roman"/>
      </w:rPr>
      <w:t>FR01</w:t>
    </w:r>
    <w:r>
      <w:rPr>
        <w:rFonts w:hint="eastAsia" w:ascii="Times New Roman" w:hAnsi="Times New Roman" w:cs="Times New Roman"/>
        <w:lang w:val="en-US" w:eastAsia="zh-CN"/>
      </w:rPr>
      <w:t>43</w:t>
    </w:r>
    <w:r>
      <w:rPr>
        <w:rFonts w:hint="eastAsia"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 xml:space="preserve">Non-organic livestock </w:t>
    </w:r>
    <w:r>
      <w:rPr>
        <w:rFonts w:hint="eastAsia" w:ascii="Times New Roman" w:hAnsi="Times New Roman" w:cs="Times New Roman"/>
      </w:rPr>
      <w:t>derogation request</w:t>
    </w:r>
  </w:p>
  <w:p w14:paraId="5141AB63">
    <w:pPr>
      <w:rPr>
        <w:rFonts w:hint="eastAsia"/>
      </w:rPr>
    </w:pPr>
  </w:p>
  <w:p w14:paraId="4018A6FB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90F99">
    <w:pPr>
      <w:pStyle w:val="16"/>
      <w:jc w:val="right"/>
      <w:rPr>
        <w:rFonts w:hint="eastAsia"/>
      </w:rPr>
    </w:pPr>
    <w:r>
      <w:drawing>
        <wp:inline distT="0" distB="0" distL="0" distR="0">
          <wp:extent cx="1541145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71363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autoFormatOverride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19D9"/>
    <w:rsid w:val="002A2597"/>
    <w:rsid w:val="002A42DF"/>
    <w:rsid w:val="002A6944"/>
    <w:rsid w:val="002B489C"/>
    <w:rsid w:val="002B516D"/>
    <w:rsid w:val="002C1319"/>
    <w:rsid w:val="002C6FC2"/>
    <w:rsid w:val="002D03D2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90980"/>
    <w:rsid w:val="003912FF"/>
    <w:rsid w:val="00391C07"/>
    <w:rsid w:val="00395C70"/>
    <w:rsid w:val="003A032C"/>
    <w:rsid w:val="003A2A5D"/>
    <w:rsid w:val="003A599F"/>
    <w:rsid w:val="003A7DBC"/>
    <w:rsid w:val="003B4664"/>
    <w:rsid w:val="003B4CEA"/>
    <w:rsid w:val="003B5501"/>
    <w:rsid w:val="003C0344"/>
    <w:rsid w:val="003C0B27"/>
    <w:rsid w:val="003C11F3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D3D"/>
    <w:rsid w:val="00451D9C"/>
    <w:rsid w:val="004562D5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6275"/>
    <w:rsid w:val="004B693F"/>
    <w:rsid w:val="004C1D68"/>
    <w:rsid w:val="004C5F42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574F"/>
    <w:rsid w:val="00516540"/>
    <w:rsid w:val="00516CC7"/>
    <w:rsid w:val="005174C6"/>
    <w:rsid w:val="0052154C"/>
    <w:rsid w:val="00521F6E"/>
    <w:rsid w:val="00524B95"/>
    <w:rsid w:val="005263E9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7CEC"/>
    <w:rsid w:val="005924D3"/>
    <w:rsid w:val="005934E8"/>
    <w:rsid w:val="005A13DF"/>
    <w:rsid w:val="005A3319"/>
    <w:rsid w:val="005A4679"/>
    <w:rsid w:val="005A4DDD"/>
    <w:rsid w:val="005B2FF8"/>
    <w:rsid w:val="005B3CB5"/>
    <w:rsid w:val="005B3FBF"/>
    <w:rsid w:val="005C08BD"/>
    <w:rsid w:val="005C1353"/>
    <w:rsid w:val="005D0977"/>
    <w:rsid w:val="005D309B"/>
    <w:rsid w:val="005D3C42"/>
    <w:rsid w:val="005D4C3E"/>
    <w:rsid w:val="005D5E2F"/>
    <w:rsid w:val="005E04D5"/>
    <w:rsid w:val="005E1AC1"/>
    <w:rsid w:val="005E559B"/>
    <w:rsid w:val="005F3274"/>
    <w:rsid w:val="005F431D"/>
    <w:rsid w:val="006005DB"/>
    <w:rsid w:val="00603CB6"/>
    <w:rsid w:val="006104C7"/>
    <w:rsid w:val="006116DD"/>
    <w:rsid w:val="00615DE6"/>
    <w:rsid w:val="00616D08"/>
    <w:rsid w:val="00616FC2"/>
    <w:rsid w:val="006234D9"/>
    <w:rsid w:val="00624668"/>
    <w:rsid w:val="006373D3"/>
    <w:rsid w:val="0064056C"/>
    <w:rsid w:val="00640909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6C83"/>
    <w:rsid w:val="00782E4F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9D3"/>
    <w:rsid w:val="008B08B0"/>
    <w:rsid w:val="008B32AB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43FB"/>
    <w:rsid w:val="009B7319"/>
    <w:rsid w:val="009C0264"/>
    <w:rsid w:val="009C7155"/>
    <w:rsid w:val="009D47A5"/>
    <w:rsid w:val="009E0670"/>
    <w:rsid w:val="009E357A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63C5"/>
    <w:rsid w:val="00BD7967"/>
    <w:rsid w:val="00BE2D9D"/>
    <w:rsid w:val="00BE3FFD"/>
    <w:rsid w:val="00BF2894"/>
    <w:rsid w:val="00BF6FA7"/>
    <w:rsid w:val="00BF7BBD"/>
    <w:rsid w:val="00C039AE"/>
    <w:rsid w:val="00C06581"/>
    <w:rsid w:val="00C11B4F"/>
    <w:rsid w:val="00C1428B"/>
    <w:rsid w:val="00C1452C"/>
    <w:rsid w:val="00C150CA"/>
    <w:rsid w:val="00C16742"/>
    <w:rsid w:val="00C202DD"/>
    <w:rsid w:val="00C20775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1E05"/>
    <w:rsid w:val="00C676CA"/>
    <w:rsid w:val="00C70746"/>
    <w:rsid w:val="00C746B2"/>
    <w:rsid w:val="00C7668A"/>
    <w:rsid w:val="00C82C4B"/>
    <w:rsid w:val="00C83093"/>
    <w:rsid w:val="00C85AEF"/>
    <w:rsid w:val="00C90C5B"/>
    <w:rsid w:val="00C936C1"/>
    <w:rsid w:val="00CA4579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D0F"/>
    <w:rsid w:val="00CE2009"/>
    <w:rsid w:val="00CE264D"/>
    <w:rsid w:val="00CE7886"/>
    <w:rsid w:val="00CE79EB"/>
    <w:rsid w:val="00CF1789"/>
    <w:rsid w:val="00CF2432"/>
    <w:rsid w:val="00CF4915"/>
    <w:rsid w:val="00D00F55"/>
    <w:rsid w:val="00D02FB6"/>
    <w:rsid w:val="00D078B7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60A4"/>
    <w:rsid w:val="00DC6ED1"/>
    <w:rsid w:val="00DC7D93"/>
    <w:rsid w:val="00DD1712"/>
    <w:rsid w:val="00DD3715"/>
    <w:rsid w:val="00DD3FB4"/>
    <w:rsid w:val="00DD5A3A"/>
    <w:rsid w:val="00DE6049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351E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768E"/>
    <w:rsid w:val="00ED5BC7"/>
    <w:rsid w:val="00ED665C"/>
    <w:rsid w:val="00ED7872"/>
    <w:rsid w:val="00EE276E"/>
    <w:rsid w:val="00EE330D"/>
    <w:rsid w:val="00EE5015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3058"/>
    <w:rsid w:val="00FA3C43"/>
    <w:rsid w:val="00FA4076"/>
    <w:rsid w:val="00FA4209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  <w:rsid w:val="117325FF"/>
    <w:rsid w:val="3C0B6868"/>
    <w:rsid w:val="62680EE3"/>
    <w:rsid w:val="63CA2DDA"/>
    <w:rsid w:val="654B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44"/>
    <w:autoRedefine/>
    <w:qFormat/>
    <w:uiPriority w:val="0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3">
    <w:name w:val="heading 2"/>
    <w:basedOn w:val="1"/>
    <w:next w:val="1"/>
    <w:link w:val="45"/>
    <w:qFormat/>
    <w:uiPriority w:val="0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4">
    <w:name w:val="heading 3"/>
    <w:basedOn w:val="1"/>
    <w:next w:val="1"/>
    <w:link w:val="46"/>
    <w:qFormat/>
    <w:uiPriority w:val="0"/>
    <w:pPr>
      <w:keepNext/>
      <w:widowControl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5">
    <w:name w:val="heading 4"/>
    <w:basedOn w:val="1"/>
    <w:next w:val="1"/>
    <w:link w:val="47"/>
    <w:qFormat/>
    <w:uiPriority w:val="0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6">
    <w:name w:val="heading 5"/>
    <w:basedOn w:val="1"/>
    <w:next w:val="1"/>
    <w:link w:val="48"/>
    <w:qFormat/>
    <w:uiPriority w:val="0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1"/>
    <w:next w:val="1"/>
    <w:link w:val="49"/>
    <w:qFormat/>
    <w:uiPriority w:val="0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1"/>
    <w:next w:val="1"/>
    <w:link w:val="50"/>
    <w:qFormat/>
    <w:uiPriority w:val="0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53"/>
    <w:semiHidden/>
    <w:qFormat/>
    <w:uiPriority w:val="0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paragraph" w:styleId="10">
    <w:name w:val="annotation text"/>
    <w:basedOn w:val="1"/>
    <w:link w:val="54"/>
    <w:qFormat/>
    <w:uiPriority w:val="0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1">
    <w:name w:val="Body Text 3"/>
    <w:basedOn w:val="1"/>
    <w:link w:val="51"/>
    <w:qFormat/>
    <w:uiPriority w:val="0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2">
    <w:name w:val="Body Text"/>
    <w:basedOn w:val="1"/>
    <w:link w:val="36"/>
    <w:qFormat/>
    <w:uiPriority w:val="0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3">
    <w:name w:val="Block Text"/>
    <w:basedOn w:val="1"/>
    <w:qFormat/>
    <w:uiPriority w:val="0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4">
    <w:name w:val="Balloon Text"/>
    <w:basedOn w:val="1"/>
    <w:link w:val="39"/>
    <w:semiHidden/>
    <w:qFormat/>
    <w:uiPriority w:val="0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paragraph" w:styleId="15">
    <w:name w:val="footer"/>
    <w:basedOn w:val="1"/>
    <w:link w:val="2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Body Text 2"/>
    <w:basedOn w:val="1"/>
    <w:link w:val="52"/>
    <w:qFormat/>
    <w:uiPriority w:val="0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8">
    <w:name w:val="HTML Preformatted"/>
    <w:basedOn w:val="1"/>
    <w:link w:val="4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paragraph" w:styleId="19">
    <w:name w:val="Title"/>
    <w:basedOn w:val="1"/>
    <w:link w:val="37"/>
    <w:qFormat/>
    <w:uiPriority w:val="0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styleId="20">
    <w:name w:val="annotation subject"/>
    <w:basedOn w:val="10"/>
    <w:next w:val="10"/>
    <w:link w:val="55"/>
    <w:qFormat/>
    <w:uiPriority w:val="0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age number"/>
    <w:basedOn w:val="23"/>
    <w:qFormat/>
    <w:uiPriority w:val="0"/>
  </w:style>
  <w:style w:type="character" w:styleId="25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annotation reference"/>
    <w:qFormat/>
    <w:uiPriority w:val="0"/>
    <w:rPr>
      <w:sz w:val="16"/>
      <w:szCs w:val="16"/>
    </w:rPr>
  </w:style>
  <w:style w:type="character" w:customStyle="1" w:styleId="27">
    <w:name w:val="页眉 字符"/>
    <w:basedOn w:val="23"/>
    <w:link w:val="16"/>
    <w:qFormat/>
    <w:uiPriority w:val="99"/>
    <w:rPr>
      <w:sz w:val="18"/>
      <w:szCs w:val="18"/>
    </w:rPr>
  </w:style>
  <w:style w:type="character" w:customStyle="1" w:styleId="28">
    <w:name w:val="页脚 字符"/>
    <w:basedOn w:val="23"/>
    <w:link w:val="15"/>
    <w:qFormat/>
    <w:uiPriority w:val="99"/>
    <w:rPr>
      <w:sz w:val="18"/>
      <w:szCs w:val="18"/>
    </w:rPr>
  </w:style>
  <w:style w:type="character" w:customStyle="1" w:styleId="29">
    <w:name w:val="Unresolved Mention"/>
    <w:basedOn w:val="2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Style1"/>
    <w:basedOn w:val="23"/>
    <w:qFormat/>
    <w:uiPriority w:val="0"/>
    <w:rPr>
      <w:rFonts w:ascii="Verdana" w:hAnsi="Verdana"/>
      <w:sz w:val="16"/>
    </w:rPr>
  </w:style>
  <w:style w:type="character" w:styleId="31">
    <w:name w:val="Placeholder Text"/>
    <w:basedOn w:val="23"/>
    <w:semiHidden/>
    <w:qFormat/>
    <w:uiPriority w:val="99"/>
    <w:rPr>
      <w:color w:val="808080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样式1"/>
    <w:basedOn w:val="23"/>
    <w:qFormat/>
    <w:uiPriority w:val="1"/>
    <w:rPr>
      <w:lang w:eastAsia="zh-CN"/>
    </w:rPr>
  </w:style>
  <w:style w:type="character" w:customStyle="1" w:styleId="34">
    <w:name w:val="样式2"/>
    <w:basedOn w:val="23"/>
    <w:qFormat/>
    <w:uiPriority w:val="1"/>
  </w:style>
  <w:style w:type="character" w:customStyle="1" w:styleId="35">
    <w:name w:val="Verdana_en_8"/>
    <w:basedOn w:val="23"/>
    <w:qFormat/>
    <w:uiPriority w:val="1"/>
    <w:rPr>
      <w:rFonts w:ascii="Verdana" w:hAnsi="Verdana"/>
      <w:sz w:val="16"/>
    </w:rPr>
  </w:style>
  <w:style w:type="character" w:customStyle="1" w:styleId="36">
    <w:name w:val="正文文本 字符"/>
    <w:basedOn w:val="23"/>
    <w:link w:val="12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37">
    <w:name w:val="标题 字符"/>
    <w:basedOn w:val="23"/>
    <w:link w:val="19"/>
    <w:qFormat/>
    <w:uiPriority w:val="0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38">
    <w:name w:val="Tabletext"/>
    <w:basedOn w:val="1"/>
    <w:qFormat/>
    <w:uiPriority w:val="0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character" w:customStyle="1" w:styleId="39">
    <w:name w:val="批注框文本 字符"/>
    <w:basedOn w:val="23"/>
    <w:link w:val="14"/>
    <w:semiHidden/>
    <w:qFormat/>
    <w:uiPriority w:val="0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40">
    <w:name w:val="hps"/>
    <w:basedOn w:val="23"/>
    <w:qFormat/>
    <w:uiPriority w:val="0"/>
  </w:style>
  <w:style w:type="character" w:customStyle="1" w:styleId="41">
    <w:name w:val="hps atn"/>
    <w:basedOn w:val="23"/>
    <w:qFormat/>
    <w:uiPriority w:val="0"/>
  </w:style>
  <w:style w:type="character" w:customStyle="1" w:styleId="42">
    <w:name w:val="short_text"/>
    <w:basedOn w:val="23"/>
    <w:qFormat/>
    <w:uiPriority w:val="0"/>
  </w:style>
  <w:style w:type="character" w:customStyle="1" w:styleId="43">
    <w:name w:val="HTML 预设格式 字符"/>
    <w:basedOn w:val="23"/>
    <w:link w:val="18"/>
    <w:qFormat/>
    <w:uiPriority w:val="99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44">
    <w:name w:val="标题 1 字符"/>
    <w:basedOn w:val="23"/>
    <w:link w:val="2"/>
    <w:qFormat/>
    <w:uiPriority w:val="0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45">
    <w:name w:val="标题 2 字符"/>
    <w:basedOn w:val="23"/>
    <w:link w:val="3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6">
    <w:name w:val="标题 3 字符"/>
    <w:basedOn w:val="23"/>
    <w:link w:val="4"/>
    <w:qFormat/>
    <w:uiPriority w:val="0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7">
    <w:name w:val="标题 4 字符"/>
    <w:basedOn w:val="23"/>
    <w:link w:val="5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8">
    <w:name w:val="标题 5 字符"/>
    <w:basedOn w:val="23"/>
    <w:link w:val="6"/>
    <w:qFormat/>
    <w:uiPriority w:val="0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49">
    <w:name w:val="标题 7 字符"/>
    <w:basedOn w:val="23"/>
    <w:link w:val="7"/>
    <w:qFormat/>
    <w:uiPriority w:val="0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50">
    <w:name w:val="标题 8 字符"/>
    <w:basedOn w:val="23"/>
    <w:link w:val="8"/>
    <w:qFormat/>
    <w:uiPriority w:val="0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customStyle="1" w:styleId="51">
    <w:name w:val="正文文本 3 字符"/>
    <w:basedOn w:val="23"/>
    <w:link w:val="11"/>
    <w:qFormat/>
    <w:uiPriority w:val="0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52">
    <w:name w:val="正文文本 2 字符"/>
    <w:basedOn w:val="23"/>
    <w:link w:val="17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53">
    <w:name w:val="文档结构图 字符"/>
    <w:basedOn w:val="23"/>
    <w:link w:val="9"/>
    <w:semiHidden/>
    <w:qFormat/>
    <w:uiPriority w:val="0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customStyle="1" w:styleId="54">
    <w:name w:val="批注文字 字符"/>
    <w:basedOn w:val="23"/>
    <w:link w:val="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55">
    <w:name w:val="批注主题 字符"/>
    <w:basedOn w:val="54"/>
    <w:link w:val="20"/>
    <w:qFormat/>
    <w:uiPriority w:val="0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56">
    <w:name w:val="fontstyle01"/>
    <w:qFormat/>
    <w:uiPriority w:val="0"/>
    <w:rPr>
      <w:rFonts w:hint="default" w:ascii="TimesNewRomanPSMT" w:hAnsi="TimesNewRomanPSM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1444</Words>
  <Characters>6229</Characters>
  <Lines>20</Lines>
  <Paragraphs>5</Paragraphs>
  <TotalTime>2</TotalTime>
  <ScaleCrop>false</ScaleCrop>
  <LinksUpToDate>false</LinksUpToDate>
  <CharactersWithSpaces>8907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2024-11-19T06:02:00Z</dcterms:created>
  <dc:creator>振 王</dc:creator>
  <cp:lastModifiedBy>stept2011</cp:lastModifiedBy>
  <dcterms:modified xsi:type="dcterms:W3CDTF">2025-03-26T16:49:56Z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8EFE137EB8954F0181FC4B5AF453DC1F_13</vt:lpwstr>
  </property>
  <property fmtid="{D5CDD505-2E9C-101B-9397-08002B2CF9AE}" pid="4" name="KSOTemplateDocerSaveRecord">
    <vt:lpwstr>eyJoZGlkIjoiMjVhZmZhNWQ2ZjdmNTFkYWZkZGNiOTIxY2M3YTU2MmIiLCJ1c2VySWQiOiI1MDM0Nzc3NjcifQ==</vt:lpwstr>
  </property>
</Properties>
</file>